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120" w:before="80" w:line="276" w:lineRule="auto"/>
        <w:ind w:firstLine="0"/>
        <w:jc w:val="center"/>
      </w:pPr>
      <w:r>
        <w:rPr>
          <w:rFonts w:ascii="Times New Roman" w:hAnsi="Times New Roman" w:eastAsia="Times New Roman" w:cs="Times New Roman"/>
          <w:b/>
          <w:i w:val="0"/>
          <w:color w:val="000000"/>
          <w:sz w:val="26"/>
        </w:rPr>
        <w:t>PHỤ LỤC I</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MẪU HỢP ĐỒNG TƯ VẤN LẬP BÁO CÁO NGHIÊN CỨU KHẢ THI</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(Công bố kèm theo Quyết định số 1040/QĐ-BXD ngày 26/6/2026 của</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Bộ trưởng Bộ Xây dựng về việc công bố mẫu hợp đồng xây dựng)</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CỘNG HÒA XÃ HỘI CHỦ NGHĨA VIỆT NAM</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Độc lập - Tự do - Hạnh phúc</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(Địa danh), ngày …. tháng …. năm …..</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HỢP ĐỒNG TƯ VẤN LẬP BÁO CÁO NGHIÊN CỨU KHẢ THI</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Số: ……/(Năm) /... (Ký hiệu hợp đồng)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Gói thầu (số, tên gói thầu)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thuộc Dự án/Công trình (tên, mã định danh Dự án/Công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giữa</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nhận thầu )</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MỤC LỤC</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DANH MỤC CÁC TỪ VIẾT TẮT ...................................................................... 5</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1. THÔNG TIN GIAO DỊCH ................................................................... 6</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2. CÁC CĂN CỨ GIAO KẾT HỢP ĐỒNG ............................................. 7</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3. ĐIỀU KIỆN CHUNG CỦA HỢP ĐỒNG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 Giải thích từ ngữ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3. Sử dụng các tài liệu, thông tin liên quan đến hợp đồng và bản quyền 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5. Luật áp dụng và ngôn ngữ sử dụng trong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12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13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13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14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11. Quyền, nghĩa vụ và trách nhiệm của Bên nhận thầu ............................ 15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12. Quyền, nghĩa vụ và trách nhiệm của Bên giao thầu ............................. 16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18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18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21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và chấm dứt hợp đồng ......................................................... 22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19. Quyết toán và thanh lý hợp đồng .......................................................... 24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24</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4. ĐIỀU KIỆN CỤ THỂ CỦA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27</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30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hợp đồng ............................................................................. 30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31</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DANH MỤC CÁC TỪ VIẾT TẮT</w:t>
      </w:r>
    </w:p>
    <w:tbl>
      <w:tblPr>
        <w:tblStyle w:val="TableGrid"/>
        <w:tblW w:type="auto" w:w="0"/>
        <w:tblLayout w:type="fixed"/>
        <w:tblLook w:firstColumn="1" w:firstRow="1" w:lastColumn="0" w:lastRow="0" w:noHBand="0" w:noVBand="1" w:val="04A0"/>
      </w:tblPr>
      <w:tblGrid>
        <w:gridCol w:w="4535"/>
        <w:gridCol w:w="4535"/>
      </w:tblGrid>
      <w:tr>
        <w:trPr>
          <w:cantSplit/>
          <w:tblHeader/>
          <w:tblHeader/>
        </w:trPr>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ĐKC</w:t>
            </w:r>
          </w:p>
        </w:tc>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Điều kiện chung</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ĐKCT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Điều kiện cụ thể</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HSMT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mời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HSYC</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yêu cầu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HSDT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dự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HSĐX</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đề xuất</w:t>
            </w:r>
          </w:p>
        </w:tc>
      </w:tr>
    </w:tbl>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1. THÔNG TIN GIAO DỊCH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Hôm nay, ngày ... tháng ... năm … tại … </w:t>
      </w:r>
      <w:r>
        <w:rPr>
          <w:rFonts w:ascii="Times New Roman" w:hAnsi="Times New Roman" w:eastAsia="Times New Roman" w:cs="Times New Roman"/>
          <w:b w:val="0"/>
          <w:i/>
          <w:color w:val="000000"/>
          <w:sz w:val="26"/>
        </w:rPr>
        <w:t>(Địa danh)</w:t>
      </w:r>
      <w:r>
        <w:rPr>
          <w:rFonts w:ascii="Times New Roman" w:hAnsi="Times New Roman" w:eastAsia="Times New Roman" w:cs="Times New Roman"/>
          <w:b w:val="0"/>
          <w:i w:val="0"/>
          <w:color w:val="000000"/>
          <w:sz w:val="26"/>
        </w:rPr>
        <w:t>, chúng tôi gồm các bên dưới đây:</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1.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 bên kia là:</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2.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liên danh thì ghi đầy đủ thông tin như trên của các thành viên trong liên danh và cử đại diện thành viên trong liên danh giao dịch theo phân công trong thỏa thuận liên danh.]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các bên ủy quyền theo quy định pháp luật cho cá nhân, pháp nhân khác giao kết hợp đồng thì phải ghi rõ thông tin về giấy ủy quyền.]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được giao dịch bằng phương thức điện tử thì phải tuân thủ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Hai bên cùng thống nhất ký hợp đồng tư vấn lập báo cáo nghiên cứu khả thi đầu tư xây dựng gói thầu (số, </w:t>
      </w:r>
      <w:r>
        <w:rPr>
          <w:rFonts w:ascii="Times New Roman" w:hAnsi="Times New Roman" w:eastAsia="Times New Roman" w:cs="Times New Roman"/>
          <w:b w:val="0"/>
          <w:i/>
          <w:color w:val="000000"/>
          <w:sz w:val="26"/>
        </w:rPr>
        <w:t>tên gói thầu</w:t>
      </w:r>
      <w:r>
        <w:rPr>
          <w:rFonts w:ascii="Times New Roman" w:hAnsi="Times New Roman" w:eastAsia="Times New Roman" w:cs="Times New Roman"/>
          <w:b w:val="0"/>
          <w:i w:val="0"/>
          <w:color w:val="000000"/>
          <w:sz w:val="26"/>
        </w:rPr>
        <w:t xml:space="preserve">) thuộc dự án/công trình </w:t>
      </w:r>
      <w:r>
        <w:rPr>
          <w:rFonts w:ascii="Times New Roman" w:hAnsi="Times New Roman" w:eastAsia="Times New Roman" w:cs="Times New Roman"/>
          <w:b w:val="0"/>
          <w:i/>
          <w:color w:val="000000"/>
          <w:sz w:val="26"/>
        </w:rPr>
        <w:t>(tên dự án/công trình)</w:t>
      </w:r>
      <w:r>
        <w:rPr>
          <w:rFonts w:ascii="Times New Roman" w:hAnsi="Times New Roman" w:eastAsia="Times New Roman" w:cs="Times New Roman"/>
          <w:b w:val="0"/>
          <w:i w:val="0"/>
          <w:color w:val="000000"/>
          <w:sz w:val="26"/>
        </w:rPr>
        <w:t xml:space="preserve"> như sau:</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2. CÁC CĂN CỨ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Bộ Luật Dân sự ngày 24 tháng 11 năm 2015; Căn cứ Luật Xây dựng số 135/2025/QH15 ngày 10 tháng 12 năm 2025; Căn cứ Nghị định số 210/2026/NĐ-CP ngày 15 tháng 6 năm 2026 của Chính phủ quy định chi tiết và hướng dẫn thi hành một số điều của Luật Xây dựng về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207/2026/NĐ-CP ngày 15 tháng 6 năm 2026 của Chính phủ quy định chi tiết một số nội dung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217/2026/NĐ-CP ngày 19 tháng 6 năm 2026 của Chính phủ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206/2026/NĐ-CP ngày 15 tháng 6 năm 2026 của Chính phủ quy định chi tiết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212/2026/NĐ-CP ngày 17 tháng 6 năm 2026 của Chính phủ quy định về điều kiện năng lực hoạt động xây dựng, Hệ thống thông tin, Cơ sở dữ liệu quốc gia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quy định pháp luật, văn bản liên quan khác1.</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lựa chọn áp dụng toàn bộ hoặc một phần các căn cứ pháp luật nêu trên và bổ sung các văn bản pháp lý khác có liên quan để thực hiện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 Như: Biên bản thương thảo hợp đồng; dự thảo hợp đồng (nếu có); ….</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3. ĐIỀU KIỆN CHUNG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hợp đồng này, các từ ngữ dưới đây được hiểu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 Bên giao thầu là </w:t>
      </w:r>
      <w:r>
        <w:rPr>
          <w:rFonts w:ascii="Times New Roman" w:hAnsi="Times New Roman" w:eastAsia="Times New Roman" w:cs="Times New Roman"/>
          <w:b w:val="0"/>
          <w:i/>
          <w:color w:val="000000"/>
          <w:sz w:val="26"/>
        </w:rPr>
        <w:t>... (tên giao dịch của Bên giao thầu)</w:t>
      </w:r>
      <w:r>
        <w:rPr>
          <w:rFonts w:ascii="Times New Roman" w:hAnsi="Times New Roman" w:eastAsia="Times New Roman" w:cs="Times New Roman"/>
          <w:b w:val="0"/>
          <w:i w:val="0"/>
          <w:color w:val="000000"/>
          <w:sz w:val="26"/>
        </w:rPr>
        <w:t xml:space="preserve">. 1.2. Bên nhận thầu là ... </w:t>
      </w:r>
      <w:r>
        <w:rPr>
          <w:rFonts w:ascii="Times New Roman" w:hAnsi="Times New Roman" w:eastAsia="Times New Roman" w:cs="Times New Roman"/>
          <w:b w:val="0"/>
          <w:i/>
          <w:color w:val="000000"/>
          <w:sz w:val="26"/>
        </w:rPr>
        <w:t>(tên giao dịch của Bên nhận thầu)</w:t>
      </w:r>
      <w:r>
        <w:rPr>
          <w:rFonts w:ascii="Times New Roman" w:hAnsi="Times New Roman" w:eastAsia="Times New Roman" w:cs="Times New Roman"/>
          <w:b w:val="0"/>
          <w:i w:val="0"/>
          <w:color w:val="000000"/>
          <w:sz w:val="26"/>
        </w:rPr>
        <w:t>. 1.3. Bên là Bên giao thầu hoặc Bên nhận thầu tùy theo hoàn cảnh cụ thể. 1.4. Công trình là</w:t>
      </w:r>
      <w:r>
        <w:rPr>
          <w:rFonts w:ascii="Times New Roman" w:hAnsi="Times New Roman" w:eastAsia="Times New Roman" w:cs="Times New Roman"/>
          <w:b w:val="0"/>
          <w:i/>
          <w:color w:val="000000"/>
          <w:sz w:val="26"/>
        </w:rPr>
        <w:t xml:space="preserve"> ... (tên công trình mà Bên nhận thầu thực hiện gói thầu xây dựng theo hợp đồng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 Dự án là dự án ... </w:t>
      </w:r>
      <w:r>
        <w:rPr>
          <w:rFonts w:ascii="Times New Roman" w:hAnsi="Times New Roman" w:eastAsia="Times New Roman" w:cs="Times New Roman"/>
          <w:b w:val="0"/>
          <w:i/>
          <w:color w:val="000000"/>
          <w:sz w:val="26"/>
        </w:rPr>
        <w:t>(tên dự án hoặc dự án có công trình mà Bên nhận thầu thực hiện gói thầu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 Đại diện Bên giao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 Đại diện Bên nhận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 Đơn dự thầu (nếu có) là đề xuất của Bên nhận thầu có ghi giá dự thầu để thực hiện công việc theo đúng các yêu cầu của HSMT hoặc HSYC.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1.9. Gói thầu là ... </w:t>
      </w:r>
      <w:r>
        <w:rPr>
          <w:rFonts w:ascii="Times New Roman" w:hAnsi="Times New Roman" w:eastAsia="Times New Roman" w:cs="Times New Roman"/>
          <w:b w:val="0"/>
          <w:i/>
          <w:color w:val="000000"/>
          <w:sz w:val="26"/>
        </w:rPr>
        <w:t>(tên gói thầu mà Bên nhận thầu thực hiện công việc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1.10. Giá hợp đồng là giá trị ghi trong hợp đồng giữa Bên giao thầu và Bên nhận thầu. Giá hợp đồng theo quy định tại Điều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Hoàn thành là việc Bên nhận thầu hoàn tất toàn bộ công việc theo các điều khoản và điều kiện quy định tại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Hợp đồng là thỏa thuận giữa Bên giao thầu và Bên nhận thầu, thể hiện bằng văn bản, được giao kết giữa hai bên, bao gồm cả phụ lục và các tài liệu hợp đồng kèm theo;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1.13. HSDT hoặc HSĐX (nếu có) của Bên nhận thầu là toàn bộ tài liệu theo quy định tại Phụ lục số ... [HSDT hoặc HSĐX (nếu có)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1.14. HSMT hoặc HSYC (nếu có) của Bên giao thầu là toàn bộ tài liệu theo quy định tại Phụ lục số ... [HSMT hoặc HSYC (nếu có)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1.15. Luật là toàn bộ hệ thống luật pháp của nước Cộng hòa Xã hội Chủ nghĩa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1.16.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1.17. Ngày được hiểu là ngày dương lịch và tháng được hiểu là tháng dương lịch.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1.18. Ngày làm việc là các ngày theo dương lịch, trừ ngày thứ bảy, chủ nhật, ngày nghỉ lễ, tết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1.19. Nhà thầu phụ là nhà thầu theo quy định tại Điều 19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1.20. Tài liệu hợp đồng là các tài liệu được liệt kê trong Hợp đồng theo quy định tại Điều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Thời điểm hợp đồng có hiệu lực là thời điểm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làm rõ, thống nhất việc giải thích từ ngữ, đảm bảo phù hợp với các quy định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 Hồ sơ hợp đồng bao gồm các tài liệu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 Thỏa thuận hợp đồng xây dựng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 Văn bản thông báo trúng thầu hoặc chỉ định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 Đơn dự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 Điều kiện cụ thể của hợp đồng xây dựng, điều khoản tham chiếu đối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 Điều kiện chung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 Hồ sơ mời thầu hoặc hồ sơ yêu cầu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 Hồ sơ dự thầu hoặc hồ sơ đề xuất của Bên nhận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 Biên bản đàm phán hợp đồng, văn bản sửa đổi, bổ sung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2.1.9. Các phụ lục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2.1.10. Các tài liệu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Sử dụng các tài liệu, thông tin liên quan đến hợp đồng và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 Sử dụng các tài liệu, thông tin liên quan đến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3.1.2. Bên giao thầu và Bên nhận thầu phải bảo mật bất kỳ tài liệu, dữ liệu hoặc thông tin nào khác liên quan đến hợp đồng do một bên cung cấp trực tiếp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Thông tin mà Bên giao thầu hoặc Bên nhận thầu cần cung cấp cho cấp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Thông tin đã hoặc sẽ được công bố mà không phải do lỗi của Bên giao thầu hoặc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Thông tin thuộc sở hữu của một bên vào thời điểm công bố và trước đó không phải do bên kia cung cấp trực tiếp hoặc gián tiếp;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Thông tin mà một bên nhận được một cách hợp pháp từ một bên thứ ba không có nghĩa vụ bảo mật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3.2.2. 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3.2.3. Bên nhận thầu phải cam kết rằng dịch vụ tư vấn mà Bên nhận thầu cung cấp cho Bên giao thầu không vi phạm quyền sở hữu trí tuệ của bất kỳ bên thứ ba nào.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Luật áp dụng và ngôn ngữ sử dụng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Hợp đồng này chịu sự điều chỉnh của hệ thống pháp luật của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 Ngôn ngữ của hợp đồng là Tiếng Việt.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6.1. Nội dung và khối lượng công việc Bên nhận thầu thực hiện được thể hiện cụ thể trong [HSMT (hoặc </w:t>
      </w:r>
      <w:r>
        <w:rPr>
          <w:rFonts w:ascii="Times New Roman" w:hAnsi="Times New Roman" w:eastAsia="Times New Roman" w:cs="Times New Roman"/>
          <w:b w:val="0"/>
          <w:i/>
          <w:color w:val="000000"/>
          <w:sz w:val="26"/>
        </w:rPr>
        <w:t>HSYC</w:t>
      </w:r>
      <w:r>
        <w:rPr>
          <w:rFonts w:ascii="Times New Roman" w:hAnsi="Times New Roman" w:eastAsia="Times New Roman" w:cs="Times New Roman"/>
          <w:b w:val="0"/>
          <w:i w:val="0"/>
          <w:color w:val="000000"/>
          <w:sz w:val="26"/>
        </w:rPr>
        <w:t>) của Bên giao thầu] và các thỏa thuận tại các biên bản đàm phán hợp đồng giữa các bên, bao gồm nhưng không giới hạn các công việc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 Tiếp nhận các nhiệm vụ, nghiên cứu các yêu cầu của Bên nhận thầu, các căn cứ pháp lý, quy hoạch, tiêu chuẩn, quy chuẩn kỹ thuật và các tài liệu liên quan phục vụ công tác lập Báo cáo nghiên cứu khả thi.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 Thu thập, kiểm tra và đánh giá các hồ sơ, tài liệu, số liệu hiện có để xác định các nội dung cần bổ sung; lập phương án kỹ thuật khảo sát (nếu có) và tiến hành khảo sát hiện trường nhằm điều tra, cập nhật các số liệu về điều kiện tự nhiên (địa hình, địa chất, thủy văn), hiện trạng sử dụng đất, hạ tầng kỹ thuật, kinh tế - xã hội, môi trường cũng như các điều kiện liên quan khác phục vụ công tác lập Báo cáo nghiên cứu khả thi.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6.1.3. Khảo sát, điều tra, nghiên cứu nhu cầu sử dụng, nhu cầu thị trường, khả năng khai thác, vận hành và các yếu tố ảnh hưởng đến hiệu quả đầu tư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 Nghiên cứu các quy hoạch có liên quan; đánh giá sự phù hợp của dự án với quy hoạch, định hướng phát triển ngành, lĩnh vực và địa phương.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6.1.5. Nghiên cứu, đề xuất, phân tích, so sánh các phương án đầu tư, phương án kỹ thuật, công nghệ, kiến trúc, kết cấu, hạ tầng kỹ thuật và các giải pháp thực hiện dự án; lựa chọn phương án tối ưu.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6.1.6. Xác định quy mô đầu tư, công suất, địa điểm xây dựng, nhu cầu sử dụng đất, phương án tổ chức không gian, phương án giải phóng mặt bằng, tái định cư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6.1.7. Xác định tổng mức đầu tư, nhu cầu vốn, cơ cấu nguồn vốn; tính toán, phân tích hiệu quả tài chính, hiệu quả kinh tế - xã hội và đánh giá tính khả thi của dự án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6.1.8. Đánh giá các yếu tố tác động đến môi trường, phòng cháy chữa cháy, an toàn công trình, hạ tầng kỹ thuật và các yêu cầu chuyên ngành khác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6.1.9. Xây dựng kế hoạch, tiến độ thực hiện dự án; đề xuất hình thức quản lý dự án, phương án tổ chức thực hiện và khai thác vận 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6.1.10. Lập Báo cáo nghiên cứu khả thi đầu tư xây dựng và các hồ sơ, tài liệu kèm theo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6.1.11. Phối hợp, giải trình, bổ sung, chỉnh sửa và hoàn thiện hồ sơ Báo cáo nghiên cứu khả thi và các tài liệu liên quan theo yêu cầu của cơ quan có liên quan trong quá trình thẩm định, phê duyệt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6.1.12. Bàn giao đầy đủ hồ sơ, tài liệu, bản vẽ, dữ liệu và các sản phẩm tư vấn theo quy định của hợp đồng; chịu trách nhiệm về chất lượng và tính pháp lý của hồ sơ do mình lập.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Sản phẩm của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 Yêu cầu về chất lượng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7.1.1. Hồ sơ Báo cáo nghiên cứu khả thi phải phù hợp với nhiệm vụ thiết kế được duyệt và nội dung hợp đồng đã giao kết; đảm bảo phù hợp với phân kỳ đầu tư, các yêu cầu nêu tại quyết định hoặc văn bản chấp thuận chủ trương đầu tư hoặc văn bản phê duyệt thông tin dự án (nếu có); tuân thủ các quy định pháp luật về quản lý hoạt động xây dựng, quản lý chất lượng, các quy chuẩn kỹ thuật quốc gia và tiêu chuẩn áp dụng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7.1.2. Hồ sơ Báo cáo nghiên cứu khả thi phải đáp ứng đầy đủ điều kiện để trình cơ quan chuyên môn về xây dựng (hoặc cơ quan chủ trì thẩm định) thẩm định và trình người quyết định đầu tư phê duyệt dự án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8.1. Thời gian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 Tiến độ thực hiện hợp đồng và các mốc hoàn thành các công việc chủ yếu được quy định cụ thể tại Phụ lục số …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 Trường hợp chậm trễ do lỗi của Bên nhận thầu dẫn đến phải gia hạn thời gian thực hiện các công việc Hợp đồng, thì Bên nhận thầu không được làm tăng Giá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9.1.1. Hình thức giá hợp đồng: Hợp đồng trọn gói</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căn cứ quy định tại khoản 2 Điều 6 Nghị định số 210/2026/NĐ- CP để lựa chọn hình thức giá hợp đồng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9.1.2. Giá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9.1.3. Nội dung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Mức tạm ứng, số lần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Cách thức hoàn trả tiền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quy định tại [ĐKCT] Bên giao thầu tạm ứng cho Bên nhận thầu với số tiền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cụ thể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thời gian quy định tại [ĐKCT], kể từ ngày Bên giao thầu nhận đủ hồ sơ đề nghị thanh toán hợp lệ của Bên nhận thầu ,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đến thời hạn của mỗi lần thanh toán hoặc tạm thanh toán, Bên nhận thầu sẽ nộp cho Bên giao thầu các bộ hồ sơ thanh toán với số lượng và thành phần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Hình thức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Đồng tiền thanh toán là đồng tiền Việt Nam.</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 Căn cứ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 Hồ sơ hợp đồng đã giao kết giữa các bên, các phụ lục hợp đồng và văn bản sửa đổi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10.1.2. Nhiệm vụ tư vấn đã được Bên giao thầu (hoặc cấp có thẩm quyền)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10.1.3. Danh mục quy chuẩn, tiêu chuẩn, chỉ dẫn kỹ thuật áp dụng cho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10.1.4. Hồ sơ, tài liệu, kết quả khảo sát xây dựng phục vụ lập báo cáo nghiên cứu khả thi đã được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10.1.5. Các văn bản pháp lý, quy hoạch chi tiết hoặc quy hoạch phân khu (tỷ lệ 1/500 hoặc 1/2000), văn bản chấp thuận chủ trương đầu tư của dự án đã được cơ quan nhà nước có thẩm quyền ban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10.1.6. Văn bản yêu cầu chỉnh sửa, rà soát hồ sơ của Bên giao thầu trong các đợt báo cáo đầu kỳ, giữa kỳ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10.1.7. Ý kiến bằng văn bản của các cơ quan chuyên môn liên quan (như: phòng cháy chữa cháy, an toàn, vệ sinh, môi trường, quốc phòng an ninh,...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10.1.8. Thông báo kết quả thẩm định Báo cáo nghiên cứu khả thi của cơ quan chuyên môn về xây dựng hoặc cơ quan chủ trì thẩm định theo quy định hiện hành.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thiết kế xây dựng tại Báo cáo nghiên cứu khả thi là thiết kế FEED hoặc thiết kế kỹ thuật thì bổ sung các căn cứ nghiệm thu theo quy định tại Nghị định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10.2.1. Nghiệm thu sản phẩm được tiến hành theo các giai đoạn/đợt tương ứng với tiến độ và nội dung thực hiện nhiệm vụ tư vấn lập Báo cáo nghiên cứu khả thi quy định chi tiết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10.2.2. Bên nhận thầu có trách nhiệm sửa đổi, hoàn thiện các nội dung chưa đạt yêu cầu hoặc các sai sót trong hồ sơ sản phẩm theo đúng văn bản yêu cầu của Bên giao thầu, ý kiến của hội đồng thẩm định hoặc cơ quan chuyên môn về xây dựng trong phạm vi nội dung hợp đồng đã giao kết mà không được tính thêm chi phí.</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11. Quyền,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Quyền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 Yêu cầu bên giao thầu cung cấp thông tin, tài liệu liên quan đến nhiệm vụ tư vấn và phương tiện làm việc theo thỏa thuận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11.1.2. Được đề xuất với bên giao thầu về khối lượng công việc phát sinh hợp lý; thay đổi điều kiện cung cấp dịch vụ tư vấn vì lợi ích của bên nhận thầu hoặc khi phát hiện các yếu tố ảnh hưởng đến chất lượng phẩm tư vấn; thanh toán trực tiếp cho nhà thầu phụ (nếu có)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11.1.3. Được đảm bảo quyền tác giả theo quy định của pháp luật (đối với sản phẩm tư vấn có quyền tác giả); thuê thầu phụ thực hiện một phần công việc theo quy định tại Điều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11.1.4.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11.1.5. Được quyền yêu cầu bên giao thầu thanh toán đúng hạn, thanh toán các khoản lãi vay do chậm thanh toán theo quy định của pháp luật về hợp đồng xây dựng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11.1.6. Yêu cầu bên giao thầu nghiệm thu, nhận bàn giao sản phẩm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11.1.7. Quyền khác theo quy định của hợp đồng xây dựng và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 Khảo sát, thu thập các thông tin, dữ liệu, tài liệu cần thiết để thực hiện công việc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11.2.2. Thực hiện công việc đảm bảo tuân thủ đúng quy định pháp luật về xây dựng và các pháp luật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11.2.3. Có trách nhiệm cung cấp hồ sơ, tài liệu, trình bày và bảo vệ sản phẩm tư vấn trong các cuộc họp, báo cáo, thẩm định,... đến khi sản phẩm được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11.2.4. Chịu trách nhiệm về kết quả, chất lượng sản phẩm tư vấn theo hợp đồng đã ký và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11.2.5.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11.2.6. Hoàn thành công việc đúng tiến độ, chất lượng và giao nộp các sản phẩm tư vấn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11.2.7. Cử đại diện có đủ thẩm quyền, năng lực để giải quyết các công việc còn vướng mắc tại bất kỳ thời điểm theo yêu cầu của Bên giao thầu cho tới ngày bàn giao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11.2.8. Giữ bí mật thông tin liên quan đến hợp đồng mà trong hợp đồng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11.2.9. Bảo quản và giao lại cho Bên giao thầu những tài liệu và phương tiện làm việc do Bên giao thầu cung cấp theo hợp đồng sau khi hoàn thành công việc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11.2.10. Tuân thủ các yêu cầu và hướng dẫn của Bên giao thầu, trừ những hướng dẫn hoặc yêu cầu trái với luật pháp hoặc không thể thực hiện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11.2.11. Bồi thường thiệt hại do lỗi của mình gây ra khi thực hiện không đúng nội dung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11.2.12. Bên nhận thầu mua bảo hiểm trách nhiệm nghề nghiệp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11.2.13. Bên nhận thầu có trách nhiệm thanh toán các nghĩa vụ thuế, phí (nếu có) phát sinh từ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11.2.14. Nhà thầu có trách nhiệm ứng dụng công nghệ thông tin, chuyển đổi số, đổi mới sáng tạo và mô hình thông tin công trình (BIM) trong quá trình thực hiện công việc theo yêu cầu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11.2.15. Các nghĩa vụ và trách nhiệm khác theo quy định của hợp đồng và pháp luật khác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12. Quyền,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Quyền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 Kiểm tra chất lượng, tiến độ thực hiện công việc thuộc phạm vi hợp đồng nhưng không làm cản trở hoạt động bình thường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12.1.4. Được quyền sở hữu và sử dụng sản phẩm theo thỏa thuận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12.1.5. Được chỉ định thầu phụ khi Bên nhận thầu chính không đáp ứng được yêu cầu theo hợp đồng đã giao kết; được quyền từ chối nhà thầu phụ do bên nhận thầu đề xuất.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12.1.6. Yêu cầu Bên nhận thầu thay đổi cá nhân tư vấn không đáp ứng được yêu cầu năng lực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12.1.7. Các quyền khác theo quy định của hợp đồng và pháp luật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 Cung cấp kịp thời hồ sơ và các tài liệu, phương tiện, máy và thiết bị có liên quan, vật tư theo thỏa thuận trong hợp đồng (nếu có) và quy định của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12.2.2. Tra cứu, kiểm tra thông tin năng lực hoạt động xây dựng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12.2.3. Xem xét, chấp thuận danh sách các nhà thầu phụ đủ điều kiện năng lực chưa có trong hợp đồng theo đề nghị của Bên nhận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12.2.4. Giải quyết kiến nghị của bên nhận thầu theo thẩm quyền trong quá trình thực hiện hợp đồng đúng thời hạn do các bên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12.2.5.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12.2.6. Giữ bí mật thông tin liên quan đến hợp đồng mà trong hợp đồng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12.2.7. Tổ chức nghiệm thu, nhận, bàn giao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12.2.8.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12.2.9. Xem xét, chấp thuận hoặc từ chối đề xuất của Bên nhận thầu về khối lượng phát sinh ngoài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12.2.10. Bảo đảm quyền tác giả đối với sản phẩm tư vấn có quyền tác giả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12.2.11. Thông báo đầy đủ và kịp thời tất cả các thông tin liên quan có thể làm chậm trễ hoặc cản trở việc hoàn thành các công việc theo tiến độ và đề xuất giải pháp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12.2.12. Các nghĩa vụ và trách nhiệm khác theo quy định của hợp đồng và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 Giải quyết tranh chấp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 Phương thức giải quyết tranh chấp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Thời điểm thành lập ban xử lý tranh chấp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Chi phí chi trả cho các thành viên tham gia ban xử lý tranh chấp và các chi phí khác có liên quan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 Khi một bên khiếu nại, bên kia thì phải đưa ra các căn cứ, dẫn chứng cụ thể để làm sáng tỏ những nội dung khiếu nại.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13.2.3. Các khiếu nại của mỗi bên phải được gửi đến đúng địa chỉ giao dịch hoặc địa chỉ trao đổi thông tin mà các bên đã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14.2.5. Trong thời gian không thực hiện được dịch vụ do sự kiện bất khả kháng, theo yêu cầu của Bên giao thầu, Bên nhận thầu có nghĩa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14.2.6. Chấm dứt hợp đồng và thanh toán hợp đồng trong trường hợp bất khả kháng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14.2.7. Các trường hợp bất khả kháng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sự kiện được coi là hoàn cảnh thay đổi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Trường hợp Bên nhận được đề nghi sửa đổi Hợp đồng không đồng ý hoặc các Bên không đạt được thỏa thuận, thì Bên bị ảnh hưởng có thể đề nghị Tòa án xử lý theo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 Việc sử dụng nhà thầu phụ, nhà thầu phụ do Bên giao thầu chỉ định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15.2. Bên nhận thầu phải chịu trách nhiệm trước Bên giao thầu về tiến độ, chất lượng, an toàn lao động, bảo vệ môi trường, sai sót của mình và các công việc do các nhà thầu phụ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15.3. Các tình huống Bên giao thầu được chỉ định nhà thầu phụ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Bên giao thầu được thanh toán trực tiếp cho nhà thầu phụ trên cơ sở đề xuất của nhà thầu chính và các thỏa thuận trong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 Nhân lực của Bên nhận thầu và nhà thầu phụ phải đủ điều kiện năng lực theo quy định, cụ thể tại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Điều chỉnh khối lượng công việc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trường hợp được điều chỉnh khối lượng, phạm vi và trình tự, thủ tục điều chỉnh khối lượng,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Điều chỉnh tiến độ,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các hình thức giá hợp đồng khác, việc sửa đổi hợp đồng thực hiện theo quy định tại Điều 22, 23, 24,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tham gia hợp đồng nghiên cứu các quy định có liên quan và các hướng dẫn cụ thể tại Mẫu hợp đồng này để điều chỉnh các nội dung trong hợp đồng cho phù hợp]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và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Một bên vi phạm nghiêm trọng các nghĩa vụ hợp đồng đã cam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Do sự kiện bất khả kháng theo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Theo yêu cầu của cơ quan nhà nước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Thay đổi pháp luật ảnh hưởng trực tiếp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Một bên được tạm dừng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18.2.1. Chấm dứt hợp đồng bởi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có thể chấm dứt hợp đồng sau quy định tại [ĐKCT] kể từ ngày gửi văn bản kết thúc hợp đồng đến Bên nhận thầu. Bên giao thầu sẽ được quyền chấm dứt hợp đồng khi: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nhận thầu không tuân thủ về bảo đảm thực hiện hợp đồng (nếu các bên có thỏa thuận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nhận thầu từ chối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 Bên nhận thầu cố ý trình Bên giao thầu các tài liệu không đúng sự thật gây ảnh hưởng đến quyền lợi, nghĩa vụ và lợi ích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 Trường hợp bất khả kháng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chấm dứt hợp đồng, Bên giao thầu có thể thuê các Bên nhận thầu khác thực hiện tiếp công việc tư vấn. Bên giao thầu và các Bên nhận thầu này có thể sử dụng bất cứ tài liệu nào đã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18.2.2. Chấm dứt hợp đồng bởi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có thể chấm dứt hợp đồng nhưng phải thông báo bằng văn bản trước cho Bên giao thầu tối thiểu là quy định tại [ĐKCT]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Công việc bị ngừng do lỗi của Bên giao thầu trong khoảng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giao thầu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Do hậu quả của sự kiện bất khả kháng mà Bên nhận thầu không thể thực hiện một phần quan trọng công việc trong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18.2.3. Khi chấm dứt hợp đồng, thì các quyền và nghĩa vụ của các bên sẽ chấm dứt trừ điều khoản về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19.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19.1.1. Bên nhận thầu có trách nhiệm lập hồ sơ quyết toán hợp đồng theo loại hợp đồng các bên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19.1.2. Hồ sơ quyết toán hợp đồng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Biên bản nghiệm thu hoàn thành toàn bộ công việc thuộc phạm vi hợp đồng và công việc phát sinh ngoài phạm vi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Sản phẩm của hợp đồng theo quy định tại Điều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Các tài liệu khác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 Việc thanh lý hợp đồng phải được hoàn tất trong thời hạn ... ngày kể từ ngày các bên hoàn thành các nghĩa vụ theo hợp đồng hoặc bị chấm dứt theo Điều [Tạm dừng và chấm dứt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cam kết thực hiện một cách trung thực, công bằng và đảm bảo để thực hiện theo mục tiêu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có hiệu lực kể từ thời điểm quy định tại [ĐKCT]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thời gian hiệu lực của hợp đồng khác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Số lượng trang, số lượng phụ lục, số bản được thành lập, ngôn ngữ hợp đồng, giá trị pháp lý, số bản Bên giao thầu sẽ giữ, số bản Bên nhận thầu sẽ giữ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4. ĐIỀU KIỆN CỤ THỂ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là ____</w:t>
      </w:r>
      <w:r>
        <w:rPr>
          <w:rFonts w:ascii="Times New Roman" w:hAnsi="Times New Roman" w:eastAsia="Times New Roman" w:cs="Times New Roman"/>
          <w:b w:val="0"/>
          <w:i/>
          <w:color w:val="000000"/>
          <w:sz w:val="26"/>
        </w:rPr>
        <w:t>[Ghi cụ thứ tự ưu tiên áp dụng các tài liệu trong hồ sơ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Sản phẩm của hợp đồng gồm ____</w:t>
      </w:r>
      <w:r>
        <w:rPr>
          <w:rFonts w:ascii="Times New Roman" w:hAnsi="Times New Roman" w:eastAsia="Times New Roman" w:cs="Times New Roman"/>
          <w:b w:val="0"/>
          <w:i/>
          <w:color w:val="000000"/>
          <w:sz w:val="26"/>
        </w:rPr>
        <w:t>[Ghi cụ thể các sản phẩm mà Bên nhận thầu phải thực hiện và nộp cho Bên giao thầu]</w:t>
      </w:r>
      <w:r>
        <w:rPr>
          <w:rFonts w:ascii="Times New Roman" w:hAnsi="Times New Roman" w:eastAsia="Times New Roman" w:cs="Times New Roman"/>
          <w:b w:val="0"/>
          <w:i w:val="0"/>
          <w:color w:val="000000"/>
          <w:sz w:val="26"/>
        </w:rPr>
        <w:t>, bao gồm nhưng không giới hạn: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 Báo cáo giữa kỳ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6.2.2. Thuyết minh báo cáo nghiên cứu khả thi đầu tư xây dựng bao gồm nhưng không giới hạn các nội dung được quy định tại Nghị định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6.2.3. Thiết kế xây dựng____</w:t>
      </w:r>
      <w:r>
        <w:rPr>
          <w:rFonts w:ascii="Times New Roman" w:hAnsi="Times New Roman" w:eastAsia="Times New Roman" w:cs="Times New Roman"/>
          <w:b w:val="0"/>
          <w:i/>
          <w:color w:val="000000"/>
          <w:sz w:val="26"/>
        </w:rPr>
        <w:t>[Ghi cụ thể là thiết kế cơ sở hoặc thiết kế FEED hoặc thiết kế kỹ thuật].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6.2.4. Báo cáo kết quả khảo sát xây dựng phục vụ lập báo cáo nghiên cứu khả thi đầu tư xây dựng (nếu có).</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căn cứ loại thiết kế sử dụng tại báo cáo nghiên cứu khả thi trong hợp đồng đã ký, để xác định quy cách, nội dung hồ sơ thiết kế xây dựng bao gồm nhưng không giới hạn các nội dung được quy định tại Nghị định quy định chi tiết một số điều của Luật Xây dựng về quản lý hoạt động xây dựng.]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là ____</w:t>
      </w:r>
      <w:r>
        <w:rPr>
          <w:rFonts w:ascii="Times New Roman" w:hAnsi="Times New Roman" w:eastAsia="Times New Roman" w:cs="Times New Roman"/>
          <w:b w:val="0"/>
          <w:i/>
          <w:color w:val="000000"/>
          <w:sz w:val="26"/>
        </w:rPr>
        <w:t>[Ghi cụ thể số lượng là bao nhiêu bộ].</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8.1. Thời gian thực hiện các công việc của hợp đồng là </w:t>
      </w:r>
      <w:r>
        <w:rPr>
          <w:rFonts w:ascii="Times New Roman" w:hAnsi="Times New Roman" w:eastAsia="Times New Roman" w:cs="Times New Roman"/>
          <w:b w:val="0"/>
          <w:i/>
          <w:color w:val="000000"/>
          <w:sz w:val="26"/>
        </w:rPr>
        <w:t>___[Ghi cụ thể bao nhiêu ngày, kể từ ngày hợp đồng này có hiệu lực].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9.1.2. Giá hợp đồng được xác định với số tiền: </w:t>
      </w:r>
      <w:r>
        <w:rPr>
          <w:rFonts w:ascii="Times New Roman" w:hAnsi="Times New Roman" w:eastAsia="Times New Roman" w:cs="Times New Roman"/>
          <w:b w:val="0"/>
          <w:i/>
          <w:color w:val="000000"/>
          <w:sz w:val="26"/>
        </w:rPr>
        <w:t>[Ghi cụ thể tổng số tiền, số tiền bằng chữ].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Mức tạm ứng, số lần tạm ứng </w:t>
      </w:r>
      <w:r>
        <w:rPr>
          <w:rFonts w:ascii="Times New Roman" w:hAnsi="Times New Roman" w:eastAsia="Times New Roman" w:cs="Times New Roman"/>
          <w:b w:val="0"/>
          <w:i/>
          <w:color w:val="000000"/>
          <w:sz w:val="26"/>
        </w:rPr>
        <w:t>[Ghi cụ thể mức tạm ứng, số lần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Cách thức hoàn trả tiền tạm ứng </w:t>
      </w:r>
      <w:r>
        <w:rPr>
          <w:rFonts w:ascii="Times New Roman" w:hAnsi="Times New Roman" w:eastAsia="Times New Roman" w:cs="Times New Roman"/>
          <w:b w:val="0"/>
          <w:i/>
          <w:color w:val="000000"/>
          <w:sz w:val="26"/>
        </w:rPr>
        <w:t>[Ghi cụ thể tiền tạm ứng được thu hồi hết khi giá trị thanh toán thực tế đạt ... % giá trị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Bên giao thầu tạm ứng cho Bên nhận thầu với số tiền</w:t>
      </w:r>
      <w:r>
        <w:rPr>
          <w:rFonts w:ascii="Times New Roman" w:hAnsi="Times New Roman" w:eastAsia="Times New Roman" w:cs="Times New Roman"/>
          <w:b w:val="0"/>
          <w:i/>
          <w:color w:val="000000"/>
          <w:sz w:val="26"/>
        </w:rPr>
        <w:t xml:space="preserve"> [Ghi cụ thể số tiền tạm ứng].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tối thiểu đối với hợp đồng tư vấn: 15% giá hợp đồng đối với hợp đồng có giá trị trên 10 tỷ đồng; 20% giá hợp đồng đối với các hợp đồng có giá trị đến 10 tỷ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d) Bên nhận thầu phải nộp cho Bên giao thầu bảo lãnh tạm ứng hợp đồng tương ứng với giá trị, loại tiền tạm ứng và trong khoảng thời gian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xml:space="preserve"> kể từ ngày hợp đồng có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w:t>
      </w:r>
      <w:r>
        <w:rPr>
          <w:rFonts w:ascii="Times New Roman" w:hAnsi="Times New Roman" w:eastAsia="Times New Roman" w:cs="Times New Roman"/>
          <w:b w:val="0"/>
          <w:i/>
          <w:color w:val="000000"/>
          <w:sz w:val="26"/>
        </w:rPr>
        <w:t>Ghi cụ thể số lần thanh toán</w:t>
      </w:r>
      <w:r>
        <w:rPr>
          <w:rFonts w:ascii="Times New Roman" w:hAnsi="Times New Roman" w:eastAsia="Times New Roman" w:cs="Times New Roman"/>
          <w:b w:val="0"/>
          <w:i w:val="0"/>
          <w:color w:val="000000"/>
          <w:sz w:val="26"/>
        </w:rPr>
        <w:t>]. Lần thanh toán cuối cùng sau khi Bên nhận thầu hoàn thành các công việc theo nghĩa vụ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w:t>
      </w:r>
      <w:r>
        <w:rPr>
          <w:rFonts w:ascii="Times New Roman" w:hAnsi="Times New Roman" w:eastAsia="Times New Roman" w:cs="Times New Roman"/>
          <w:b w:val="0"/>
          <w:i/>
          <w:color w:val="000000"/>
          <w:sz w:val="26"/>
        </w:rPr>
        <w:t>Ghi cụ thể số tiền mà Bên giao thầu sẽ thanh toán cho Bên nhận thầu tương ứng với các lần thanh toán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kể từ ngày Bên giao thầu nhận đủ hồ sơ đề nghị thanh toán hợp lệ của Bên nhận thầu,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Khi đến thời hạn của mỗi lần thanh toán hoặc tạm thanh toán, Bên nhận thầu sẽ nộp cho Bên giao thầu các bộ hồ sơ thanh toán với số lượng và thành phần </w:t>
      </w:r>
      <w:r>
        <w:rPr>
          <w:rFonts w:ascii="Times New Roman" w:hAnsi="Times New Roman" w:eastAsia="Times New Roman" w:cs="Times New Roman"/>
          <w:b w:val="0"/>
          <w:i/>
          <w:color w:val="000000"/>
          <w:sz w:val="26"/>
        </w:rPr>
        <w:t>[Ghi cụ thể số lượng và thành phần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Hình thức thanh toán </w:t>
      </w:r>
      <w:r>
        <w:rPr>
          <w:rFonts w:ascii="Times New Roman" w:hAnsi="Times New Roman" w:eastAsia="Times New Roman" w:cs="Times New Roman"/>
          <w:b w:val="0"/>
          <w:i/>
          <w:color w:val="000000"/>
          <w:sz w:val="26"/>
        </w:rPr>
        <w:t>[Ghi cụ thể hình thức thanh toán bằng chuyển khoản hoặc bằng hình thức khác do các bên tự thỏa thuận phù hợp với quy định của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10.2.1. Nghiệm thu sản phẩm được tiến hành___lần </w:t>
      </w:r>
      <w:r>
        <w:rPr>
          <w:rFonts w:ascii="Times New Roman" w:hAnsi="Times New Roman" w:eastAsia="Times New Roman" w:cs="Times New Roman"/>
          <w:b w:val="0"/>
          <w:i/>
          <w:color w:val="000000"/>
          <w:sz w:val="26"/>
        </w:rPr>
        <w:t>[Ghi rõ số lần tiến hành nghiệm thu sản phẩm và cụ thể công việc phải nghiệm thu của từng lần nghiệm thu sản phẩm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Lần 1: Nghiệm thu sản phẩm trung gian/báo cáo đầu kỳ </w:t>
      </w:r>
      <w:r>
        <w:rPr>
          <w:rFonts w:ascii="Times New Roman" w:hAnsi="Times New Roman" w:eastAsia="Times New Roman" w:cs="Times New Roman"/>
          <w:b w:val="0"/>
          <w:i/>
          <w:color w:val="000000"/>
          <w:sz w:val="26"/>
        </w:rPr>
        <w:t>___[Ghi cụ thể công việc phải nghiệm thu của lần nghiệm thu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Lần 2: Nghiệm thu hồ sơ thiết kế xây dựng </w:t>
      </w:r>
      <w:r>
        <w:rPr>
          <w:rFonts w:ascii="Times New Roman" w:hAnsi="Times New Roman" w:eastAsia="Times New Roman" w:cs="Times New Roman"/>
          <w:b w:val="0"/>
          <w:i/>
          <w:color w:val="000000"/>
          <w:sz w:val="26"/>
        </w:rPr>
        <w:t>(thiết kế cơ sở hoặc thiết kế FEED, thiết kế kỹ thuật đối với dự án thực hiện theo các bước thiết kế chuyên sâu tích hợp trong FS)</w:t>
      </w:r>
      <w:r>
        <w:rPr>
          <w:rFonts w:ascii="Times New Roman" w:hAnsi="Times New Roman" w:eastAsia="Times New Roman" w:cs="Times New Roman"/>
          <w:b w:val="0"/>
          <w:i w:val="0"/>
          <w:color w:val="000000"/>
          <w:sz w:val="26"/>
        </w:rPr>
        <w:t xml:space="preserve"> phục vụ công tác trình thẩm định </w:t>
      </w:r>
      <w:r>
        <w:rPr>
          <w:rFonts w:ascii="Times New Roman" w:hAnsi="Times New Roman" w:eastAsia="Times New Roman" w:cs="Times New Roman"/>
          <w:b w:val="0"/>
          <w:i/>
          <w:color w:val="000000"/>
          <w:sz w:val="26"/>
        </w:rPr>
        <w:t>___[Ghi cụ thể công việc phải nghiệm thu của lần nghiệm thu này].</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Lần cuối: Sau khi nhận đầy đủ hồ sơ, tài liệu, sản phẩm Báo cáo nghiên cứu khả thi được phê duyệt.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13.1.1. Phương thức giải quyết tranh chấp hợp đồng </w:t>
      </w:r>
      <w:r>
        <w:rPr>
          <w:rFonts w:ascii="Times New Roman" w:hAnsi="Times New Roman" w:eastAsia="Times New Roman" w:cs="Times New Roman"/>
          <w:b w:val="0"/>
          <w:i/>
          <w:color w:val="000000"/>
          <w:sz w:val="26"/>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Thời điểm thành lập ban xử lý tranh chấp </w:t>
      </w:r>
      <w:r>
        <w:rPr>
          <w:rFonts w:ascii="Times New Roman" w:hAnsi="Times New Roman" w:eastAsia="Times New Roman" w:cs="Times New Roman"/>
          <w:b w:val="0"/>
          <w:i/>
          <w:color w:val="000000"/>
          <w:sz w:val="26"/>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Chi phí chi trả cho các thành viên tham gia ban xử lý tranh chấp và các chi phí khác có liên quan </w:t>
      </w:r>
      <w:r>
        <w:rPr>
          <w:rFonts w:ascii="Times New Roman" w:hAnsi="Times New Roman" w:eastAsia="Times New Roman" w:cs="Times New Roman"/>
          <w:b w:val="0"/>
          <w:i/>
          <w:color w:val="000000"/>
          <w:sz w:val="26"/>
        </w:rPr>
        <w:t>[Ghi cụ thể chi phí mỗi bên phải chi trả</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___[</w:t>
      </w:r>
      <w:r>
        <w:rPr>
          <w:rFonts w:ascii="Times New Roman" w:hAnsi="Times New Roman" w:eastAsia="Times New Roman" w:cs="Times New Roman"/>
          <w:b w:val="0"/>
          <w:i/>
          <w:color w:val="000000"/>
          <w:sz w:val="26"/>
        </w:rPr>
        <w:t>Ghi cụ thể thời gian trả lời khiếu nại, chấp thuận hoặc không chấp thuận nội dung khiếu nại, lý do</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ascii="Times New Roman" w:hAnsi="Times New Roman" w:eastAsia="Times New Roman" w:cs="Times New Roman"/>
          <w:b w:val="0"/>
          <w:i/>
          <w:color w:val="000000"/>
          <w:sz w:val="26"/>
        </w:rPr>
        <w:t>[Ghi cụ thể các trường hợp rủi ro có thể lường trước được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Các trường hợp bất khả kháng </w:t>
      </w:r>
      <w:r>
        <w:rPr>
          <w:rFonts w:ascii="Times New Roman" w:hAnsi="Times New Roman" w:eastAsia="Times New Roman" w:cs="Times New Roman"/>
          <w:b w:val="0"/>
          <w:i/>
          <w:color w:val="000000"/>
          <w:sz w:val="26"/>
        </w:rPr>
        <w:t>[Ghi cụ thể các trường hợp bất khả kháng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14.3.1. Các sự kiện được coi là hoàn cảnh thay đổi </w:t>
      </w:r>
      <w:r>
        <w:rPr>
          <w:rFonts w:ascii="Times New Roman" w:hAnsi="Times New Roman" w:eastAsia="Times New Roman" w:cs="Times New Roman"/>
          <w:b w:val="0"/>
          <w:i/>
          <w:color w:val="000000"/>
          <w:sz w:val="26"/>
        </w:rPr>
        <w:t>[Ghi cụ thể các trường hợp hoàn cảnh thay đổi cơ bản do các bên thỏa thuận phù hợp với các tiêu chí của Bộ Luật Dân sự]</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ascii="Times New Roman" w:hAnsi="Times New Roman" w:eastAsia="Times New Roman" w:cs="Times New Roman"/>
          <w:b w:val="0"/>
          <w:i/>
          <w:color w:val="000000"/>
          <w:sz w:val="26"/>
        </w:rPr>
        <w:t>[Ghi cụ thể đồng ý hoặc không đồng ý hoặc ý kiến khác trong thời hạn là___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15.1. Việc sử dụng nhà thầu phụ, nhà thầu phụ do Bên giao thầu chỉ định: </w:t>
      </w:r>
      <w:r>
        <w:rPr>
          <w:rFonts w:ascii="Times New Roman" w:hAnsi="Times New Roman" w:eastAsia="Times New Roman" w:cs="Times New Roman"/>
          <w:b w:val="0"/>
          <w:i/>
          <w:color w:val="000000"/>
          <w:sz w:val="26"/>
        </w:rPr>
        <w:t>[Ghi cụ thể việc sử dụng nhà thầu phụ, nhà thầu phụ do Bên giao thầu chỉ định trên cơ sở quy định tại Điều 19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15.3. Các tình huống Bên giao thầu được chỉ định nhà thầu phụ: </w:t>
      </w:r>
      <w:r>
        <w:rPr>
          <w:rFonts w:ascii="Times New Roman" w:hAnsi="Times New Roman" w:eastAsia="Times New Roman" w:cs="Times New Roman"/>
          <w:b w:val="0"/>
          <w:i/>
          <w:color w:val="000000"/>
          <w:sz w:val="26"/>
        </w:rPr>
        <w:t>[Ghi cụ thể các tình huống Bên giao thầu được chỉ định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Bên giao thầu được thanh toán trực tiếp cho nhà thầu phụ trên cơ sở đề xuất của nhà thầu chính và các thỏa thuận trong hợp đồng: [</w:t>
      </w:r>
      <w:r>
        <w:rPr>
          <w:rFonts w:ascii="Times New Roman" w:hAnsi="Times New Roman" w:eastAsia="Times New Roman" w:cs="Times New Roman"/>
          <w:b w:val="0"/>
          <w:i/>
          <w:color w:val="000000"/>
          <w:sz w:val="26"/>
        </w:rPr>
        <w:t>Ghi cụ thể được hay không được</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16.3. Bên nhận thầu phải gửi văn bản thông báo cho Bên giao thầu trong vòng là ___ </w:t>
      </w:r>
      <w:r>
        <w:rPr>
          <w:rFonts w:ascii="Times New Roman" w:hAnsi="Times New Roman" w:eastAsia="Times New Roman" w:cs="Times New Roman"/>
          <w:b w:val="0"/>
          <w:i/>
          <w:color w:val="000000"/>
          <w:sz w:val="26"/>
        </w:rPr>
        <w:t>[Ghi cụ thể là bao nhiêu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w:t>
      </w:r>
      <w:r>
        <w:rPr>
          <w:rFonts w:ascii="Times New Roman" w:hAnsi="Times New Roman" w:eastAsia="Times New Roman" w:cs="Times New Roman"/>
          <w:b w:val="0"/>
          <w:i/>
          <w:color w:val="000000"/>
          <w:sz w:val="26"/>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Điều chỉnh khối lượng công việc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Việc điều chỉnh khối lượng công việc trong hợp đồng cụ thể như sau: [</w:t>
      </w:r>
      <w:r>
        <w:rPr>
          <w:rFonts w:ascii="Times New Roman" w:hAnsi="Times New Roman" w:eastAsia="Times New Roman" w:cs="Times New Roman"/>
          <w:b w:val="0"/>
          <w:i/>
          <w:color w:val="000000"/>
          <w:sz w:val="26"/>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Điều chỉnh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cụ thể như sau: </w:t>
      </w:r>
      <w:r>
        <w:rPr>
          <w:rFonts w:ascii="Times New Roman" w:hAnsi="Times New Roman" w:eastAsia="Times New Roman" w:cs="Times New Roman"/>
          <w:b w:val="0"/>
          <w:i/>
          <w:color w:val="000000"/>
          <w:sz w:val="26"/>
        </w:rPr>
        <w:t>[Ghi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 Một bên được tạm dừng thực hiện hợp đồng </w:t>
      </w:r>
      <w:r>
        <w:rPr>
          <w:rFonts w:ascii="Times New Roman" w:hAnsi="Times New Roman" w:eastAsia="Times New Roman" w:cs="Times New Roman"/>
          <w:b w:val="0"/>
          <w:i/>
          <w:color w:val="000000"/>
          <w:sz w:val="26"/>
        </w:rPr>
        <w:t>[Ghi cụ thể các trường hợp, phạm vi tạm dừng thực hiện hợp đồng (toàn bộ hoặc một phần công việc) mà Bên giao thầu hoặc Bên nhận thầu được tạm dừng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[Ghi cụ thể việc bồi thường thiệt hại theo một trong hai cách sau:</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toàn bộ thiệt hại thực tế;</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một mức xác định. Trong trường hợp này nêu rõ mức bồi thường, phương thức bồi thường,… phù hợp với pháp luật dân sự và các quy định pháp luật khác có liên quan]</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Hợp đồng này có hiệu lực kể từ thời điểm </w:t>
      </w:r>
      <w:r>
        <w:rPr>
          <w:rFonts w:ascii="Times New Roman" w:hAnsi="Times New Roman" w:eastAsia="Times New Roman" w:cs="Times New Roman"/>
          <w:b w:val="0"/>
          <w:i/>
          <w:color w:val="000000"/>
          <w:sz w:val="26"/>
        </w:rPr>
        <w:t>[Ghi cụ thể ngày... tháng... năm... có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bao gồm ___ trang</w:t>
      </w:r>
      <w:r>
        <w:rPr>
          <w:rFonts w:ascii="Times New Roman" w:hAnsi="Times New Roman" w:eastAsia="Times New Roman" w:cs="Times New Roman"/>
          <w:b w:val="0"/>
          <w:i/>
          <w:color w:val="000000"/>
          <w:sz w:val="26"/>
        </w:rPr>
        <w:t xml:space="preserve"> [Ghi cụ thể số lượng trang của hợp đồng]</w:t>
      </w:r>
      <w:r>
        <w:rPr>
          <w:rFonts w:ascii="Times New Roman" w:hAnsi="Times New Roman" w:eastAsia="Times New Roman" w:cs="Times New Roman"/>
          <w:b w:val="0"/>
          <w:i w:val="0"/>
          <w:color w:val="000000"/>
          <w:sz w:val="26"/>
        </w:rPr>
        <w:t xml:space="preserve">, và ___ Phụ lục </w:t>
      </w:r>
      <w:r>
        <w:rPr>
          <w:rFonts w:ascii="Times New Roman" w:hAnsi="Times New Roman" w:eastAsia="Times New Roman" w:cs="Times New Roman"/>
          <w:b w:val="0"/>
          <w:i/>
          <w:color w:val="000000"/>
          <w:sz w:val="26"/>
        </w:rPr>
        <w:t>[Ghi cụ thể số lượng Phụ lục của hợp đồng]</w:t>
      </w:r>
      <w:r>
        <w:rPr>
          <w:rFonts w:ascii="Times New Roman" w:hAnsi="Times New Roman" w:eastAsia="Times New Roman" w:cs="Times New Roman"/>
          <w:b w:val="0"/>
          <w:i w:val="0"/>
          <w:color w:val="000000"/>
          <w:sz w:val="26"/>
        </w:rPr>
        <w:t xml:space="preserve"> được lập thành___bản </w:t>
      </w:r>
      <w:r>
        <w:rPr>
          <w:rFonts w:ascii="Times New Roman" w:hAnsi="Times New Roman" w:eastAsia="Times New Roman" w:cs="Times New Roman"/>
          <w:b w:val="0"/>
          <w:i/>
          <w:color w:val="000000"/>
          <w:sz w:val="26"/>
        </w:rPr>
        <w:t>[Ghi cụ thể số lượng bản hợp đồng được phát hành]</w:t>
      </w:r>
      <w:r>
        <w:rPr>
          <w:rFonts w:ascii="Times New Roman" w:hAnsi="Times New Roman" w:eastAsia="Times New Roman" w:cs="Times New Roman"/>
          <w:b w:val="0"/>
          <w:i w:val="0"/>
          <w:color w:val="000000"/>
          <w:sz w:val="26"/>
        </w:rPr>
        <w:t xml:space="preserve"> bằng tiếng Việt </w:t>
      </w:r>
      <w:r>
        <w:rPr>
          <w:rFonts w:ascii="Times New Roman" w:hAnsi="Times New Roman" w:eastAsia="Times New Roman" w:cs="Times New Roman"/>
          <w:b w:val="0"/>
          <w:i/>
          <w:color w:val="000000"/>
          <w:sz w:val="26"/>
        </w:rPr>
        <w:t>(hoặc ngôn ngữ khác hoặc song ngữ nếu có)</w:t>
      </w:r>
      <w:r>
        <w:rPr>
          <w:rFonts w:ascii="Times New Roman" w:hAnsi="Times New Roman" w:eastAsia="Times New Roman" w:cs="Times New Roman"/>
          <w:b w:val="0"/>
          <w:i w:val="0"/>
          <w:color w:val="000000"/>
          <w:sz w:val="26"/>
        </w:rPr>
        <w:t xml:space="preserve"> có giá trị pháp lý như nhau. Bên giao thầu sẽ giữ ___bản </w:t>
      </w:r>
      <w:r>
        <w:rPr>
          <w:rFonts w:ascii="Times New Roman" w:hAnsi="Times New Roman" w:eastAsia="Times New Roman" w:cs="Times New Roman"/>
          <w:b w:val="0"/>
          <w:i/>
          <w:color w:val="000000"/>
          <w:sz w:val="26"/>
        </w:rPr>
        <w:t>[Ghi cụ thể số lượng bản Bên giao thầu giữ]</w:t>
      </w:r>
      <w:r>
        <w:rPr>
          <w:rFonts w:ascii="Times New Roman" w:hAnsi="Times New Roman" w:eastAsia="Times New Roman" w:cs="Times New Roman"/>
          <w:b w:val="0"/>
          <w:i w:val="0"/>
          <w:color w:val="000000"/>
          <w:sz w:val="26"/>
        </w:rPr>
        <w:t xml:space="preserve">, Bên nhận thầu sẽ giữ___bản </w:t>
      </w:r>
      <w:r>
        <w:rPr>
          <w:rFonts w:ascii="Times New Roman" w:hAnsi="Times New Roman" w:eastAsia="Times New Roman" w:cs="Times New Roman"/>
          <w:b w:val="0"/>
          <w:i/>
          <w:color w:val="000000"/>
          <w:sz w:val="26"/>
        </w:rPr>
        <w:t>[Ghi cụ thể số lượng bản Bên nhận thầu giữ]</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GIAO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NHẬN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GIAO THẦU </w:t>
      </w:r>
      <w:r>
        <w:rPr>
          <w:rFonts w:ascii="Times New Roman" w:hAnsi="Times New Roman" w:eastAsia="Times New Roman" w:cs="Times New Roman"/>
          <w:b w:val="0"/>
          <w:i w:val="0"/>
          <w:color w:val="000000"/>
          <w:sz w:val="26"/>
        </w:rPr>
        <w:t>(Ghi tên, chức danh, ký tên, đóng dấu)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NHẬN THẦU </w:t>
      </w:r>
      <w:r>
        <w:rPr>
          <w:rFonts w:ascii="Times New Roman" w:hAnsi="Times New Roman" w:eastAsia="Times New Roman" w:cs="Times New Roman"/>
          <w:b w:val="0"/>
          <w:i w:val="0"/>
          <w:color w:val="000000"/>
          <w:sz w:val="26"/>
        </w:rPr>
        <w:t>(Ghi tên, chức danh, ký tên, đóng dấu)</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I – Hợp đồng tư vấn lập báo cáo nghiên cứu khả thi</dc:title>
  <dc:subject>Phụ lục I – 1040/QĐ-BXD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