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BIÊN BẢN NGHIỆM THU GIAI ĐOẠN THI CÔNG HOẶC BỘ PHẬN CÔNG TRÌNH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hạng mục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Địa điểm xây dựng: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…; nhà thầu thi công: …; đơn vị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Căn cứ lập hồ sơ: Điều 23 NĐ 207/2026/NĐ-CP.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Phạm vi và tổ chức nghiệm thu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Giai đoạn / bộ phận công trình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Thời gian bắt đầu / kết thúc: …; địa điểm: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Thỏa thuận giữa chủ đầu tư và các nhà thầu về thời điểm, trình tự, nội dung và điều kiện nghiệm thu: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Thành phần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Giám sát trưởng: …; đơn vị: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Đại diện chủ đầu tư, nhà thầu thi công và các thành phần khác theo thỏa thuận: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Hồ sơ và kết quả đánh giá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Danh mục các công việc đã nghiệm thu theo Điều 22: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Kết quả thí nghiệm, kiểm tra, kiểm định, thử nghiệm, chạy thử: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Hồ sơ thiết kế, các điều chỉnh được phê duyệt, hồ sơ pháp lý liên quan: …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948"/>
        <w:gridCol w:w="2665"/>
        <w:gridCol w:w="2665"/>
      </w:tblGrid>
      <w:tr>
        <w:trPr>
          <w:cantSplit/>
          <w:tblHeader/>
          <w:tblHeader/>
          <w:tblHeader/>
          <w:tblHeader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STT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Nội dung đánh giá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Hồ sơ / kết quả đối chiếu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Kết luận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Chất lượng và phạm vi hoàn thành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Điều kiện chuyển giai đoạn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Tồn tại và biện pháp xử lý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4. Kết luận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Chấp nhận / không chấp nhận nghiệm thu giai đoạn hoặc bộ phận: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Cho phép chuyển giai đoạn / yêu cầu khắc phục / thời hạn / trách nhiệm: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Phụ lục kèm theo: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CHỦ ĐẦU TƯ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GIÁM SÁT TRƯỞNG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NHÀ THẦU THI CÔNG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THÀNH PHẦN KHÁC THEO THỎA THUẬN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Hướng dẫn sử dụng: Mẫu tham khảo BuildSIA; hoàn thiện nội dung và thành phần ký theo công trình.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02 – Biên bản nghiệm thu giai đoạn thi công hoặc bộ phận công trình</dc:title>
  <dc:subject>Mẫu tham khảo BuildSIA – 207/2026/NĐ-CP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