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56"/>
        <w:gridCol w:w="5715"/>
      </w:tblGrid>
      <w:tr>
        <w:trPr>
          <w:cantSplit/>
        </w:trPr>
        <w:tc>
          <w:tcPr>
            <w:tcW w:type="dxa" w:w="3356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1" w:name="buildsia_agency"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LẬP HỒ SƠ</w:t>
            </w:r>
            <w:bookmarkEnd w:id="1"/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 xml:space="preserve">Số: </w:t>
            </w:r>
            <w:bookmarkStart w:id="2" w:name="buildsia_number"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…/…</w:t>
            </w:r>
            <w:bookmarkEnd w:id="2"/>
          </w:p>
        </w:tc>
        <w:tc>
          <w:tcPr>
            <w:tcW w:type="dxa" w:w="571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CỘNG HÒA XÃ HỘI CHỦ NGHĨA VIỆT NAM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Độc lập - Tự do - Hạnh phúc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3" w:name="buildsia_date"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</w:rPr>
              <w:t>…, ngày … tháng … năm …</w:t>
            </w:r>
            <w:bookmarkEnd w:id="3"/>
          </w:p>
        </w:tc>
      </w:tr>
    </w:tbl>
    <w:p>
      <w:pPr>
        <w:keepNext/>
        <w:widowControl/>
        <w:spacing w:after="120" w:before="80" w:line="276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KẾ HOẠCH TỔ CHỨC THÍ NGHIỆM VÀ KIỂM TRA CHẤT LƯỢNG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bookmarkStart w:id="4" w:name="buildsia_project"/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Tên dự án: …</w:t>
      </w:r>
      <w:bookmarkEnd w:id="4"/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trình / hạng mục / gói thầu: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Địa điểm xây dựng: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Chủ đầu tư: …; nhà thầu thi công: …; đơn vị giám sát: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Căn cứ lập hồ sơ: Điều 2 TT 32/2026/TT-BXD.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1. Phạm vi và căn cứ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Thiết kế, chỉ dẫn kỹ thuật, tiêu chuẩn / quy chuẩn, yêu cầu hợp đồng: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Phạm vi vật liệu, sản phẩm, cấu kiện, thiết bị và công việc cần thí nghiệm: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Đơn vị thi công lập; đơn vị / người xem xét, chấp thuận theo hợp đồng và quy định: …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94"/>
        <w:gridCol w:w="2948"/>
        <w:gridCol w:w="2665"/>
        <w:gridCol w:w="2665"/>
      </w:tblGrid>
      <w:tr>
        <w:trPr>
          <w:cantSplit/>
          <w:tblHeader/>
          <w:tblHeader/>
          <w:tblHeader/>
          <w:tblHeader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STT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Đối tượng / vị trí kiểm tra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Chỉ tiêu, phương pháp, tần suất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/ thời điểm / hồ sơ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1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2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3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4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2. Tổ chức thực hiện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Đơn vị thí nghiệm, phạm vi năng lực, thiết bị và phương pháp lấy mẫu: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Quy trình lấy mẫu, niêm phong, vận chuyển, lưu mẫu và chứng kiến: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Đối chiếu yêu cầu thiết kế; xử lý kết quả không phù hợp; thí nghiệm bổ sung: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Kế hoạch đo đạc, quan trắc, kiểm tra trong thi công có liên quan: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3. Kiểm soát và lưu trữ kết quả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Người tiếp nhận / xem xét kết quả; thời điểm cung cấp cho giám sát: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Mã hóa hồ sơ, nơi lưu, liên kết kết quả với vị trí / lô / công việc nghiệm thu: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Nội dung cập nhật kế hoạch khi vật liệu, thiết kế, tiến độ thay đổi: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Ý kiến xem xét / chấp thuận; số văn bản và ngày: 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NHÀ THẦU LẬP KẾ HOẠCH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XEM XÉT / CHẤP THUẬN THEO QUY ĐỊNH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Hướng dẫn sử dụng: Mẫu tham khảo BuildSIA; hoàn thiện nội dung và thành phần ký theo công trình.</w:t>
      </w:r>
    </w:p>
    <w:sectPr w:rsidR="00FC693F" w:rsidRPr="0006063C" w:rsidSect="00034616">
      <w:headerReference w:type="default" r:id="rId9"/>
      <w:headerReference w:type="first" r:id="rId10"/>
      <w:pgSz w:w="11906" w:h="16838"/>
      <w:pgMar w:top="1417" w:right="1134" w:bottom="1417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10 – Kế hoạch tổ chức thí nghiệm và kiểm tra chất lượng</dc:title>
  <dc:subject>Mẫu tham khảo BuildSIA – 32/2026/TT-BXD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